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5D01" w14:textId="77777777" w:rsidR="00517D87" w:rsidRPr="00517D87" w:rsidRDefault="00517D87" w:rsidP="00517D87">
      <w:pPr>
        <w:pStyle w:val="Otsikko10"/>
      </w:pPr>
      <w:r w:rsidRPr="00517D87">
        <w:t>Munuaisbiopsia sisätautinen KA3AT, KA2AT</w:t>
      </w:r>
    </w:p>
    <w:p w14:paraId="730231A4" w14:textId="5AFB96D6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Munuaislääkärin toimesta otetaan joko potilaan omien tai siirtomunuaisen munuaiskudoksesta paksuneula (PNB) eli karkeaneulanäyte (KNB). Saadusta kudosnäytteestä tutkitaan munuaisen toimintakykyä. Toimenpide tehdään ultraääniohjatusti. Tarvittaessa voidaan käyttää ultraäänitehosteainetta (</w:t>
      </w:r>
      <w:proofErr w:type="spellStart"/>
      <w:r w:rsidRPr="00517D87">
        <w:rPr>
          <w:rFonts w:asciiTheme="minorHAnsi" w:hAnsiTheme="minorHAnsi" w:cstheme="minorHAnsi"/>
        </w:rPr>
        <w:t>SonoVue</w:t>
      </w:r>
      <w:proofErr w:type="spellEnd"/>
      <w:r w:rsidRPr="00517D87">
        <w:rPr>
          <w:rFonts w:asciiTheme="minorHAnsi" w:hAnsiTheme="minorHAnsi" w:cstheme="minorHAnsi"/>
        </w:rPr>
        <w:t>®). Toimenpiteessä ei käytetä röntgensäteitä.</w:t>
      </w:r>
    </w:p>
    <w:p w14:paraId="09E2D435" w14:textId="77777777" w:rsidR="00517D87" w:rsidRPr="00517D87" w:rsidRDefault="00517D87" w:rsidP="00517D87">
      <w:pPr>
        <w:pStyle w:val="Otsikko20"/>
      </w:pPr>
      <w:r w:rsidRPr="00517D87">
        <w:t xml:space="preserve">Ajan varaaminen ja yhteystiedot </w:t>
      </w:r>
    </w:p>
    <w:p w14:paraId="5DF39A91" w14:textId="08B798F5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Toimenpide tehdään F</w:t>
      </w:r>
      <w:r w:rsidR="00671DF8">
        <w:rPr>
          <w:rFonts w:asciiTheme="minorHAnsi" w:hAnsiTheme="minorHAnsi" w:cstheme="minorHAnsi"/>
        </w:rPr>
        <w:t>-kuvantaminen</w:t>
      </w:r>
      <w:r w:rsidRPr="00517D87">
        <w:rPr>
          <w:rFonts w:asciiTheme="minorHAnsi" w:hAnsiTheme="minorHAnsi" w:cstheme="minorHAnsi"/>
        </w:rPr>
        <w:t xml:space="preserve"> (Z3372)</w:t>
      </w:r>
    </w:p>
    <w:p w14:paraId="1FF8258D" w14:textId="42F0E449" w:rsid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Tilaus </w:t>
      </w:r>
      <w:proofErr w:type="spellStart"/>
      <w:r w:rsidRPr="00517D87">
        <w:rPr>
          <w:rFonts w:asciiTheme="minorHAnsi" w:hAnsiTheme="minorHAnsi" w:cstheme="minorHAnsi"/>
        </w:rPr>
        <w:t>Oberonilta</w:t>
      </w:r>
      <w:proofErr w:type="spellEnd"/>
      <w:r w:rsidRPr="00517D87">
        <w:rPr>
          <w:rFonts w:asciiTheme="minorHAnsi" w:hAnsiTheme="minorHAnsi" w:cstheme="minorHAnsi"/>
        </w:rPr>
        <w:t>: huone N158 Ultraäänitoimenpide</w:t>
      </w:r>
    </w:p>
    <w:p w14:paraId="2E72AC99" w14:textId="12B78219" w:rsidR="008C40D5" w:rsidRPr="00517D87" w:rsidRDefault="008C40D5" w:rsidP="00517D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Tiedustelut 08 3153277</w:t>
      </w:r>
    </w:p>
    <w:p w14:paraId="0DC55716" w14:textId="77777777" w:rsidR="00517D87" w:rsidRPr="00517D87" w:rsidRDefault="00517D87" w:rsidP="00517D87">
      <w:pPr>
        <w:rPr>
          <w:rFonts w:asciiTheme="minorHAnsi" w:hAnsiTheme="minorHAnsi" w:cstheme="minorHAnsi"/>
        </w:rPr>
      </w:pPr>
    </w:p>
    <w:p w14:paraId="66AA97B2" w14:textId="77777777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Katso ohje: </w:t>
      </w:r>
      <w:hyperlink r:id="rId13" w:history="1">
        <w:r w:rsidRPr="00517D87">
          <w:rPr>
            <w:rStyle w:val="Hyperlinkki"/>
            <w:rFonts w:asciiTheme="minorHAnsi" w:hAnsiTheme="minorHAnsi" w:cstheme="minorHAnsi"/>
          </w:rPr>
          <w:t>Tutkimusten ajanvaraus kuvantamisen vastuualueella</w:t>
        </w:r>
      </w:hyperlink>
    </w:p>
    <w:p w14:paraId="398A640D" w14:textId="77777777" w:rsidR="00517D87" w:rsidRPr="00517D87" w:rsidRDefault="00517D87" w:rsidP="00517D87">
      <w:pPr>
        <w:pStyle w:val="Otsikko20"/>
      </w:pPr>
      <w:r w:rsidRPr="00517D87">
        <w:t xml:space="preserve">Indikaatiot/kontraindikaatiot ja riskit </w:t>
      </w:r>
    </w:p>
    <w:p w14:paraId="0D2D1F24" w14:textId="77777777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Indikaatiot:</w:t>
      </w:r>
      <w:r w:rsidRPr="00517D87">
        <w:rPr>
          <w:rFonts w:asciiTheme="minorHAnsi" w:hAnsiTheme="minorHAnsi" w:cstheme="minorHAnsi"/>
        </w:rPr>
        <w:tab/>
      </w:r>
      <w:r w:rsidRPr="00517D87">
        <w:rPr>
          <w:rFonts w:asciiTheme="minorHAnsi" w:hAnsiTheme="minorHAnsi" w:cstheme="minorHAnsi"/>
        </w:rPr>
        <w:tab/>
        <w:t xml:space="preserve">Munuaisen </w:t>
      </w:r>
      <w:proofErr w:type="spellStart"/>
      <w:r w:rsidRPr="00517D87">
        <w:rPr>
          <w:rFonts w:asciiTheme="minorHAnsi" w:hAnsiTheme="minorHAnsi" w:cstheme="minorHAnsi"/>
        </w:rPr>
        <w:t>parenkyymin</w:t>
      </w:r>
      <w:proofErr w:type="spellEnd"/>
      <w:r w:rsidRPr="00517D87">
        <w:rPr>
          <w:rFonts w:asciiTheme="minorHAnsi" w:hAnsiTheme="minorHAnsi" w:cstheme="minorHAnsi"/>
        </w:rPr>
        <w:t xml:space="preserve"> tutkiminen</w:t>
      </w:r>
    </w:p>
    <w:p w14:paraId="17106872" w14:textId="77777777" w:rsidR="00517D87" w:rsidRPr="00517D87" w:rsidRDefault="00517D87" w:rsidP="00517D87">
      <w:pPr>
        <w:rPr>
          <w:rFonts w:asciiTheme="minorHAnsi" w:hAnsiTheme="minorHAnsi" w:cstheme="minorHAnsi"/>
        </w:rPr>
      </w:pPr>
    </w:p>
    <w:p w14:paraId="6B839203" w14:textId="77777777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Kontraindikaatiot:</w:t>
      </w:r>
      <w:r w:rsidRPr="00517D87">
        <w:rPr>
          <w:rFonts w:asciiTheme="minorHAnsi" w:hAnsiTheme="minorHAnsi" w:cstheme="minorHAnsi"/>
        </w:rPr>
        <w:tab/>
      </w:r>
      <w:proofErr w:type="spellStart"/>
      <w:r w:rsidRPr="00517D87">
        <w:rPr>
          <w:rFonts w:asciiTheme="minorHAnsi" w:hAnsiTheme="minorHAnsi" w:cstheme="minorHAnsi"/>
        </w:rPr>
        <w:t>Antitromboottisten</w:t>
      </w:r>
      <w:proofErr w:type="spellEnd"/>
      <w:r w:rsidRPr="00517D87">
        <w:rPr>
          <w:rFonts w:asciiTheme="minorHAnsi" w:hAnsiTheme="minorHAnsi" w:cstheme="minorHAnsi"/>
        </w:rPr>
        <w:t xml:space="preserve"> lääkkeiden käyttö; P-TT-INR &gt; 1,5; RR &gt; 160/95</w:t>
      </w:r>
    </w:p>
    <w:p w14:paraId="31856A90" w14:textId="77777777" w:rsidR="00517D87" w:rsidRPr="00517D87" w:rsidRDefault="00517D87" w:rsidP="00517D87">
      <w:pPr>
        <w:rPr>
          <w:rFonts w:asciiTheme="minorHAnsi" w:hAnsiTheme="minorHAnsi" w:cstheme="minorHAnsi"/>
          <w:u w:val="single"/>
        </w:rPr>
      </w:pPr>
      <w:r w:rsidRPr="00517D87">
        <w:rPr>
          <w:rFonts w:asciiTheme="minorHAnsi" w:hAnsiTheme="minorHAnsi" w:cstheme="minorHAnsi"/>
        </w:rPr>
        <w:tab/>
      </w:r>
      <w:r w:rsidRPr="00517D87">
        <w:rPr>
          <w:rFonts w:asciiTheme="minorHAnsi" w:hAnsiTheme="minorHAnsi" w:cstheme="minorHAnsi"/>
        </w:rPr>
        <w:tab/>
      </w:r>
      <w:hyperlink r:id="rId14" w:history="1">
        <w:r w:rsidRPr="00517D87">
          <w:rPr>
            <w:rStyle w:val="Hyperlinkki"/>
            <w:rFonts w:asciiTheme="minorHAnsi" w:hAnsiTheme="minorHAnsi" w:cstheme="minorHAnsi"/>
          </w:rPr>
          <w:t>Tehosteultraäänitutkimuksen kontraindikaatiot</w:t>
        </w:r>
      </w:hyperlink>
    </w:p>
    <w:p w14:paraId="6655D853" w14:textId="77777777" w:rsidR="00517D87" w:rsidRPr="00517D87" w:rsidRDefault="00517D87" w:rsidP="00517D87">
      <w:pPr>
        <w:rPr>
          <w:rFonts w:asciiTheme="minorHAnsi" w:hAnsiTheme="minorHAnsi" w:cstheme="minorHAnsi"/>
        </w:rPr>
      </w:pPr>
    </w:p>
    <w:p w14:paraId="0658C2F8" w14:textId="77777777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Riskit:</w:t>
      </w:r>
      <w:r w:rsidRPr="00517D87">
        <w:rPr>
          <w:rFonts w:asciiTheme="minorHAnsi" w:hAnsiTheme="minorHAnsi" w:cstheme="minorHAnsi"/>
        </w:rPr>
        <w:tab/>
      </w:r>
      <w:r w:rsidRPr="00517D87">
        <w:rPr>
          <w:rFonts w:asciiTheme="minorHAnsi" w:hAnsiTheme="minorHAnsi" w:cstheme="minorHAnsi"/>
        </w:rPr>
        <w:tab/>
        <w:t xml:space="preserve">Puudute- tai tehosteainereaktio, verenvuoto, tulehdus. </w:t>
      </w:r>
    </w:p>
    <w:p w14:paraId="163C5D44" w14:textId="77777777" w:rsidR="00517D87" w:rsidRPr="00517D87" w:rsidRDefault="00517D87" w:rsidP="00517D87">
      <w:pPr>
        <w:pStyle w:val="Otsikko20"/>
      </w:pPr>
      <w:r w:rsidRPr="00517D87">
        <w:t xml:space="preserve">Esivalmistelut </w:t>
      </w:r>
    </w:p>
    <w:p w14:paraId="24D2C3E2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Varaa esivalmistelu sekä vuodelepopaikka</w:t>
      </w:r>
    </w:p>
    <w:p w14:paraId="44B18832" w14:textId="77777777" w:rsidR="00517D87" w:rsidRPr="00517D87" w:rsidRDefault="00517D87" w:rsidP="00517D87">
      <w:pPr>
        <w:numPr>
          <w:ilvl w:val="0"/>
          <w:numId w:val="34"/>
        </w:numPr>
        <w:rPr>
          <w:rFonts w:asciiTheme="minorHAnsi" w:hAnsiTheme="minorHAnsi" w:cstheme="minorHAnsi"/>
          <w:u w:val="single"/>
        </w:rPr>
      </w:pPr>
      <w:r w:rsidRPr="00517D87">
        <w:rPr>
          <w:rFonts w:asciiTheme="minorHAnsi" w:hAnsiTheme="minorHAnsi" w:cstheme="minorHAnsi"/>
        </w:rPr>
        <w:t xml:space="preserve">Veriarvot </w:t>
      </w:r>
    </w:p>
    <w:p w14:paraId="69C2D0DC" w14:textId="77777777" w:rsidR="00517D87" w:rsidRPr="00517D87" w:rsidRDefault="00517D87" w:rsidP="00517D87">
      <w:pPr>
        <w:numPr>
          <w:ilvl w:val="1"/>
          <w:numId w:val="34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 B-PVK (B-</w:t>
      </w:r>
      <w:proofErr w:type="spellStart"/>
      <w:r w:rsidRPr="00517D87">
        <w:rPr>
          <w:rFonts w:asciiTheme="minorHAnsi" w:hAnsiTheme="minorHAnsi" w:cstheme="minorHAnsi"/>
        </w:rPr>
        <w:t>Trom</w:t>
      </w:r>
      <w:proofErr w:type="spellEnd"/>
      <w:r w:rsidRPr="00517D87">
        <w:rPr>
          <w:rFonts w:asciiTheme="minorHAnsi" w:hAnsiTheme="minorHAnsi" w:cstheme="minorHAnsi"/>
        </w:rPr>
        <w:t xml:space="preserve">, B-Hb), enintään </w:t>
      </w:r>
      <w:r w:rsidRPr="00517D87">
        <w:rPr>
          <w:rFonts w:asciiTheme="minorHAnsi" w:hAnsiTheme="minorHAnsi" w:cstheme="minorHAnsi"/>
          <w:b/>
        </w:rPr>
        <w:t>7</w:t>
      </w:r>
      <w:r w:rsidRPr="00517D87">
        <w:rPr>
          <w:rFonts w:asciiTheme="minorHAnsi" w:hAnsiTheme="minorHAnsi" w:cstheme="minorHAnsi"/>
        </w:rPr>
        <w:t xml:space="preserve"> vrk vanhat</w:t>
      </w:r>
    </w:p>
    <w:p w14:paraId="71D37AEF" w14:textId="6D25ADAC" w:rsidR="00517D87" w:rsidRPr="00517D87" w:rsidRDefault="00517D87" w:rsidP="00517D87">
      <w:pPr>
        <w:numPr>
          <w:ilvl w:val="1"/>
          <w:numId w:val="34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 P-TT-INR &lt;1,5, enintään </w:t>
      </w:r>
      <w:r w:rsidR="00347EBA">
        <w:rPr>
          <w:rFonts w:asciiTheme="minorHAnsi" w:hAnsiTheme="minorHAnsi" w:cstheme="minorHAnsi"/>
        </w:rPr>
        <w:t>1</w:t>
      </w:r>
      <w:r w:rsidRPr="00517D87">
        <w:rPr>
          <w:rFonts w:asciiTheme="minorHAnsi" w:hAnsiTheme="minorHAnsi" w:cstheme="minorHAnsi"/>
        </w:rPr>
        <w:t xml:space="preserve"> vrk vanha</w:t>
      </w:r>
    </w:p>
    <w:p w14:paraId="59201C0F" w14:textId="77777777" w:rsidR="00517D87" w:rsidRPr="00517D87" w:rsidRDefault="00671DF8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hyperlink r:id="rId15" w:history="1">
        <w:proofErr w:type="spellStart"/>
        <w:r w:rsidR="00517D87" w:rsidRPr="00517D87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517D87" w:rsidRPr="00517D87">
          <w:rPr>
            <w:rStyle w:val="Hyperlinkki"/>
            <w:rFonts w:asciiTheme="minorHAnsi" w:hAnsiTheme="minorHAnsi" w:cstheme="minorHAnsi"/>
          </w:rPr>
          <w:t xml:space="preserve"> lääkityksen tauottaminen</w:t>
        </w:r>
      </w:hyperlink>
      <w:r w:rsidR="00517D87" w:rsidRPr="00517D87">
        <w:rPr>
          <w:rFonts w:asciiTheme="minorHAnsi" w:hAnsiTheme="minorHAnsi" w:cstheme="minorHAnsi"/>
        </w:rPr>
        <w:t xml:space="preserve">. </w:t>
      </w:r>
    </w:p>
    <w:p w14:paraId="3FE14164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Syömättä ja juomatta kuusi (6) tuntia. Aamulääkkeet voi ottaa pienen vesimäärän kanssa. </w:t>
      </w:r>
    </w:p>
    <w:p w14:paraId="3F968048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Mikäli potilaalla on tablettihoitoinen diabetes, sokeritautilääkkeet jätetään ottamatta. </w:t>
      </w:r>
    </w:p>
    <w:p w14:paraId="0BC413AA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Mikäli potilaalla on insuliinihoitoinen diabetes, lähettävän yksikön henkilökunta antaa tarkempia valmisteluohjeita. </w:t>
      </w:r>
    </w:p>
    <w:p w14:paraId="7C331B80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Toimiva laskimoyhteys</w:t>
      </w:r>
    </w:p>
    <w:p w14:paraId="4FB2E6EC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Näytetarrat potilaan mukana röntgeniin</w:t>
      </w:r>
    </w:p>
    <w:p w14:paraId="1D51DB74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Munuaissiirteen biopsiassa kylmägeelipussi potilaan mukana röntgeniin </w:t>
      </w:r>
    </w:p>
    <w:p w14:paraId="685CC44F" w14:textId="77777777" w:rsidR="00517D87" w:rsidRPr="00517D87" w:rsidRDefault="00517D87" w:rsidP="00517D87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Vuodeosastolta tulevan potilaan hoitosuunnitelmaan huolehdittava </w:t>
      </w:r>
      <w:proofErr w:type="spellStart"/>
      <w:r w:rsidRPr="00517D87">
        <w:rPr>
          <w:rFonts w:asciiTheme="minorHAnsi" w:hAnsiTheme="minorHAnsi" w:cstheme="minorHAnsi"/>
        </w:rPr>
        <w:t>nefrologin</w:t>
      </w:r>
      <w:proofErr w:type="spellEnd"/>
      <w:r w:rsidRPr="00517D87">
        <w:rPr>
          <w:rFonts w:asciiTheme="minorHAnsi" w:hAnsiTheme="minorHAnsi" w:cstheme="minorHAnsi"/>
        </w:rPr>
        <w:t xml:space="preserve"> puhelinnumero, johon röntgenistä soitetaan</w:t>
      </w:r>
    </w:p>
    <w:p w14:paraId="49E3FC5D" w14:textId="77777777" w:rsidR="00517D87" w:rsidRPr="00517D87" w:rsidRDefault="00517D87" w:rsidP="00517D87">
      <w:pPr>
        <w:pStyle w:val="Otsikko20"/>
      </w:pPr>
      <w:r w:rsidRPr="00517D87">
        <w:t xml:space="preserve">Toimenpiteen kulku </w:t>
      </w:r>
    </w:p>
    <w:p w14:paraId="4A556AAE" w14:textId="77777777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 xml:space="preserve">Potilas makaa mahallaan, selkä paljaana. Ultraäänellä määritetään turvallinen pistokohta. Pistoalue pestään ja puudutetaan. Puudutuksen jälkeen tehdään iholle pieni viilto veitsellä. </w:t>
      </w:r>
      <w:r w:rsidRPr="00517D87">
        <w:rPr>
          <w:rFonts w:asciiTheme="minorHAnsi" w:hAnsiTheme="minorHAnsi" w:cstheme="minorHAnsi"/>
        </w:rPr>
        <w:lastRenderedPageBreak/>
        <w:t xml:space="preserve">Viiltoaukosta ohjataan neula näytteenottokohtaan. </w:t>
      </w:r>
      <w:proofErr w:type="spellStart"/>
      <w:r w:rsidRPr="00517D87">
        <w:rPr>
          <w:rFonts w:asciiTheme="minorHAnsi" w:hAnsiTheme="minorHAnsi" w:cstheme="minorHAnsi"/>
        </w:rPr>
        <w:t>Nefrologi</w:t>
      </w:r>
      <w:proofErr w:type="spellEnd"/>
      <w:r w:rsidRPr="00517D87">
        <w:rPr>
          <w:rFonts w:asciiTheme="minorHAnsi" w:hAnsiTheme="minorHAnsi" w:cstheme="minorHAnsi"/>
        </w:rPr>
        <w:t xml:space="preserve"> varmistaa mikroskoopilla näytteen riittävyyden. </w:t>
      </w:r>
    </w:p>
    <w:p w14:paraId="49EA6875" w14:textId="77777777" w:rsidR="00517D87" w:rsidRPr="00517D87" w:rsidRDefault="00517D87" w:rsidP="00517D87">
      <w:pPr>
        <w:rPr>
          <w:rFonts w:asciiTheme="minorHAnsi" w:hAnsiTheme="minorHAnsi" w:cstheme="minorHAnsi"/>
          <w:b/>
        </w:rPr>
      </w:pPr>
    </w:p>
    <w:p w14:paraId="40B622C7" w14:textId="77777777" w:rsid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Mikäli näyte otetaan siirtomunuaisesta, asetetaan pistopaikan päälle kylmägeelipussi.</w:t>
      </w:r>
    </w:p>
    <w:p w14:paraId="1B588F70" w14:textId="77777777" w:rsidR="00671DF8" w:rsidRPr="00517D87" w:rsidRDefault="00671DF8" w:rsidP="00517D87">
      <w:pPr>
        <w:rPr>
          <w:rFonts w:asciiTheme="minorHAnsi" w:hAnsiTheme="minorHAnsi" w:cstheme="minorHAnsi"/>
        </w:rPr>
      </w:pPr>
    </w:p>
    <w:p w14:paraId="2660F0B4" w14:textId="77777777" w:rsidR="00517D87" w:rsidRDefault="00517D87" w:rsidP="00517D87">
      <w:pPr>
        <w:rPr>
          <w:rFonts w:asciiTheme="minorHAnsi" w:hAnsiTheme="minorHAnsi" w:cstheme="minorHAnsi"/>
          <w:b/>
        </w:rPr>
      </w:pPr>
      <w:r w:rsidRPr="00517D87">
        <w:rPr>
          <w:rFonts w:asciiTheme="minorHAnsi" w:hAnsiTheme="minorHAnsi" w:cstheme="minorHAnsi"/>
          <w:b/>
        </w:rPr>
        <w:t xml:space="preserve">Jälkihoito ja seuranta </w:t>
      </w:r>
    </w:p>
    <w:p w14:paraId="63296EF3" w14:textId="77777777" w:rsidR="00671DF8" w:rsidRPr="00517D87" w:rsidRDefault="00671DF8" w:rsidP="00517D87">
      <w:pPr>
        <w:rPr>
          <w:rFonts w:asciiTheme="minorHAnsi" w:hAnsiTheme="minorHAnsi" w:cstheme="minorHAnsi"/>
          <w:b/>
        </w:rPr>
      </w:pPr>
    </w:p>
    <w:p w14:paraId="6FFEFD02" w14:textId="77777777" w:rsidR="00517D87" w:rsidRPr="00517D87" w:rsidRDefault="00517D87" w:rsidP="00517D87">
      <w:pPr>
        <w:rPr>
          <w:rFonts w:asciiTheme="minorHAnsi" w:hAnsiTheme="minorHAnsi" w:cstheme="minorHAnsi"/>
        </w:rPr>
      </w:pPr>
      <w:r w:rsidRPr="00517D87">
        <w:rPr>
          <w:rFonts w:asciiTheme="minorHAnsi" w:hAnsiTheme="minorHAnsi" w:cstheme="minorHAnsi"/>
        </w:rPr>
        <w:t>Toimenpiteen jälkeinen vuodelepo on 6 tuntia. Pistopaikka tulee pitää kuivana yksi vuorokausi. Viikon ajan tulee välttää raskaita ponnisteluja.</w:t>
      </w:r>
    </w:p>
    <w:p w14:paraId="79E6CBD7" w14:textId="3C6A291E" w:rsidR="00AA2438" w:rsidRPr="00432CB1" w:rsidRDefault="00AA2438" w:rsidP="00432CB1">
      <w:pPr>
        <w:rPr>
          <w:rFonts w:asciiTheme="majorHAnsi" w:hAnsiTheme="majorHAnsi" w:cstheme="majorHAnsi"/>
        </w:rPr>
      </w:pPr>
    </w:p>
    <w:sectPr w:rsidR="00AA2438" w:rsidRPr="00432CB1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AC7783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89FCCCF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517D8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89FCCCF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517D8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00BF2BF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7399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00BF2BF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E7399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7D87">
          <w:rPr>
            <w:sz w:val="16"/>
            <w:szCs w:val="16"/>
          </w:rPr>
          <w:t xml:space="preserve">Munuaisbiopsia sisätautinen </w:t>
        </w:r>
        <w:proofErr w:type="spellStart"/>
        <w:r w:rsidR="00517D87">
          <w:rPr>
            <w:sz w:val="16"/>
            <w:szCs w:val="16"/>
          </w:rPr>
          <w:t>kuv</w:t>
        </w:r>
        <w:proofErr w:type="spellEnd"/>
        <w:r w:rsidR="00517D87">
          <w:rPr>
            <w:sz w:val="16"/>
            <w:szCs w:val="16"/>
          </w:rPr>
          <w:t xml:space="preserve"> </w:t>
        </w:r>
        <w:proofErr w:type="spellStart"/>
        <w:r w:rsidR="00517D87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2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9341A0C" w:rsidR="000631E7" w:rsidRPr="004E7FC1" w:rsidRDefault="00671DF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23.12.2024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E918B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B6F7EC8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9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8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4"/>
  </w:num>
  <w:num w:numId="11" w16cid:durableId="841121598">
    <w:abstractNumId w:val="24"/>
  </w:num>
  <w:num w:numId="12" w16cid:durableId="225991095">
    <w:abstractNumId w:val="14"/>
  </w:num>
  <w:num w:numId="13" w16cid:durableId="70978191">
    <w:abstractNumId w:val="9"/>
  </w:num>
  <w:num w:numId="14" w16cid:durableId="240528770">
    <w:abstractNumId w:val="17"/>
  </w:num>
  <w:num w:numId="15" w16cid:durableId="452208856">
    <w:abstractNumId w:val="23"/>
  </w:num>
  <w:num w:numId="16" w16cid:durableId="1796949018">
    <w:abstractNumId w:val="10"/>
  </w:num>
  <w:num w:numId="17" w16cid:durableId="627246728">
    <w:abstractNumId w:val="6"/>
  </w:num>
  <w:num w:numId="18" w16cid:durableId="1203321292">
    <w:abstractNumId w:val="15"/>
  </w:num>
  <w:num w:numId="19" w16cid:durableId="338584785">
    <w:abstractNumId w:val="7"/>
  </w:num>
  <w:num w:numId="20" w16cid:durableId="1700349936">
    <w:abstractNumId w:val="30"/>
  </w:num>
  <w:num w:numId="21" w16cid:durableId="2002350878">
    <w:abstractNumId w:val="31"/>
  </w:num>
  <w:num w:numId="22" w16cid:durableId="204828846">
    <w:abstractNumId w:val="20"/>
  </w:num>
  <w:num w:numId="23" w16cid:durableId="440537796">
    <w:abstractNumId w:val="8"/>
  </w:num>
  <w:num w:numId="24" w16cid:durableId="495077311">
    <w:abstractNumId w:val="12"/>
  </w:num>
  <w:num w:numId="25" w16cid:durableId="1332100559">
    <w:abstractNumId w:val="29"/>
  </w:num>
  <w:num w:numId="26" w16cid:durableId="22098103">
    <w:abstractNumId w:val="26"/>
  </w:num>
  <w:num w:numId="27" w16cid:durableId="627932154">
    <w:abstractNumId w:val="27"/>
  </w:num>
  <w:num w:numId="28" w16cid:durableId="1895432760">
    <w:abstractNumId w:val="3"/>
  </w:num>
  <w:num w:numId="29" w16cid:durableId="1219315480">
    <w:abstractNumId w:val="22"/>
  </w:num>
  <w:num w:numId="30" w16cid:durableId="607129064">
    <w:abstractNumId w:val="18"/>
  </w:num>
  <w:num w:numId="31" w16cid:durableId="495337886">
    <w:abstractNumId w:val="19"/>
  </w:num>
  <w:num w:numId="32" w16cid:durableId="191773934">
    <w:abstractNumId w:val="25"/>
  </w:num>
  <w:num w:numId="33" w16cid:durableId="1520899237">
    <w:abstractNumId w:val="11"/>
  </w:num>
  <w:num w:numId="34" w16cid:durableId="1007634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7EBA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C62FA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17D87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1DF8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C40D5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3E0D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Tehosteultra&#228;&#228;nitutkimus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44</Value>
      <Value>42</Value>
      <Value>41</Value>
      <Value>57</Value>
      <Value>983</Value>
      <Value>820</Value>
      <Value>1329</Value>
      <Value>154</Value>
      <Value>153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ylävatsa</TermName>
          <TermId xmlns="http://schemas.microsoft.com/office/infopath/2007/PartnerControls">4102bb6f-75d2-40f0-bb99-26f4de0d851a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KA3AT Munuaisen kudosnäytteen otto UÄ-ohjauksessa</TermName>
          <TermId xmlns="http://schemas.microsoft.com/office/infopath/2007/PartnerControls">86903a65-8f81-4b95-98b4-bdc3ebd3757a</TermId>
        </TermInfo>
        <TermInfo xmlns="http://schemas.microsoft.com/office/infopath/2007/PartnerControls">
          <TermName xmlns="http://schemas.microsoft.com/office/infopath/2007/PartnerControls">KA2AT Munuaissiirrännäisen kudosnäytteen otto UÄ-ohjauksessa</TermName>
          <TermId xmlns="http://schemas.microsoft.com/office/infopath/2007/PartnerControls">febc763c-0b39-494b-b856-6afd5eda655e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i:0#.w|oysnet\ikaheiri</DisplayName>
        <AccountId>228</AccountId>
        <AccountType/>
      </UserInfo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PPSHP-1249379545-7083</_dlc_DocId>
    <_dlc_DocIdPersistId xmlns="d3e50268-7799-48af-83c3-9a9b063078bc">false</_dlc_DocIdPersistId>
    <_dlc_DocIdUrl xmlns="d3e50268-7799-48af-83c3-9a9b063078bc">
      <Url>https://julkaisu.oysnet.ppshp.fi/_layouts/15/DocIdRedir.aspx?ID=PPSHP-1249379545-7083</Url>
      <Description>PPSHP-1249379545-7083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361B5-18A3-445E-AD63-F0867635E0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BF2FBA9-83CA-4C81-83A6-69EC110D5C52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521D1-DC40-4FA9-BEFA-4BE4006440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0af04246-5dcb-4e38-b8a1-4adaeb368127"/>
    <ds:schemaRef ds:uri="d3e50268-7799-48af-83c3-9a9b063078bc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kuv men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Munuaisbiopsia sisätautinen kuv til</dc:title>
  <dc:subject/>
  <dc:creator/>
  <cp:keywords/>
  <dc:description/>
  <cp:lastModifiedBy/>
  <cp:revision>1</cp:revision>
  <dcterms:created xsi:type="dcterms:W3CDTF">2024-01-03T12:52:00Z</dcterms:created>
  <dcterms:modified xsi:type="dcterms:W3CDTF">2024-12-23T12:12:00Z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f43ed245-64d5-4872-bb70-8d1c3580c3e4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983;#ylävatsa|4102bb6f-75d2-40f0-bb99-26f4de0d851a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57;#Ultraääni|4f08c06f-311d-4072-8d29-e53fb16e4043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154;#KA3AT Munuaisen kudosnäytteen otto UÄ-ohjauksessa|86903a65-8f81-4b95-98b4-bdc3ebd3757a;#153;#KA2AT Munuaissiirrännäisen kudosnäytteen otto UÄ-ohjauksessa|febc763c-0b39-494b-b856-6afd5eda655e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708300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